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9E" w:rsidRPr="00751A36" w:rsidRDefault="00C20A9E" w:rsidP="00751A36">
      <w:pPr>
        <w:jc w:val="both"/>
        <w:rPr>
          <w:rFonts w:cs="Arial"/>
          <w:b/>
          <w:sz w:val="32"/>
          <w:szCs w:val="32"/>
        </w:rPr>
      </w:pPr>
      <w:r w:rsidRPr="00751A36">
        <w:rPr>
          <w:rFonts w:cs="Arial"/>
          <w:b/>
          <w:sz w:val="32"/>
          <w:szCs w:val="32"/>
        </w:rPr>
        <w:t>Budgetguide</w:t>
      </w:r>
      <w:r w:rsidR="00CF1591" w:rsidRPr="00751A36">
        <w:rPr>
          <w:rFonts w:cs="Arial"/>
          <w:b/>
          <w:sz w:val="32"/>
          <w:szCs w:val="32"/>
        </w:rPr>
        <w:t xml:space="preserve"> </w:t>
      </w:r>
    </w:p>
    <w:p w:rsidR="00CF1591" w:rsidRPr="00751A36" w:rsidRDefault="00C20A9E" w:rsidP="00751A36">
      <w:pPr>
        <w:jc w:val="both"/>
        <w:rPr>
          <w:rFonts w:cs="Arial"/>
        </w:rPr>
      </w:pPr>
      <w:r w:rsidRPr="00751A36">
        <w:rPr>
          <w:rFonts w:cs="Arial"/>
        </w:rPr>
        <w:t>Følgende er en guide til hvordan du udfylder budge</w:t>
      </w:r>
      <w:r w:rsidR="00CF1591" w:rsidRPr="00751A36">
        <w:rPr>
          <w:rFonts w:cs="Arial"/>
        </w:rPr>
        <w:t xml:space="preserve">tskabelonen, som skal uploades </w:t>
      </w:r>
      <w:r w:rsidR="00D7240D" w:rsidRPr="00751A36">
        <w:rPr>
          <w:rFonts w:cs="Arial"/>
        </w:rPr>
        <w:t xml:space="preserve">sammen med ansøgningen, samt en kort introduktion til hvordan vi udbetaler </w:t>
      </w:r>
      <w:r w:rsidR="00041662" w:rsidRPr="00751A36">
        <w:rPr>
          <w:rFonts w:cs="Arial"/>
        </w:rPr>
        <w:t>midlerne</w:t>
      </w:r>
      <w:r w:rsidR="00D7240D" w:rsidRPr="00751A36">
        <w:rPr>
          <w:rFonts w:cs="Arial"/>
        </w:rPr>
        <w:t xml:space="preserve">. </w:t>
      </w:r>
    </w:p>
    <w:p w:rsidR="006324F3" w:rsidRPr="00751A36" w:rsidRDefault="006324F3" w:rsidP="00751A36">
      <w:pPr>
        <w:pStyle w:val="Listeafsnit"/>
        <w:numPr>
          <w:ilvl w:val="0"/>
          <w:numId w:val="2"/>
        </w:numPr>
        <w:spacing w:before="240"/>
        <w:jc w:val="both"/>
        <w:rPr>
          <w:rFonts w:cs="Arial"/>
        </w:rPr>
      </w:pPr>
      <w:r w:rsidRPr="00751A36">
        <w:rPr>
          <w:rFonts w:cs="Arial"/>
          <w:b/>
        </w:rPr>
        <w:t>Budgetpost</w:t>
      </w:r>
    </w:p>
    <w:p w:rsidR="006324F3" w:rsidRPr="00751A36" w:rsidRDefault="006324F3" w:rsidP="00751A36">
      <w:pPr>
        <w:pStyle w:val="Listeafsnit"/>
        <w:spacing w:before="240"/>
        <w:jc w:val="both"/>
        <w:rPr>
          <w:rFonts w:cs="Arial"/>
        </w:rPr>
      </w:pPr>
      <w:r w:rsidRPr="00751A36">
        <w:rPr>
          <w:rFonts w:cs="Arial"/>
        </w:rPr>
        <w:t>I budgetskabelonen skal du skrive de poster på</w:t>
      </w:r>
      <w:r w:rsidR="00041662" w:rsidRPr="00751A36">
        <w:rPr>
          <w:rFonts w:cs="Arial"/>
        </w:rPr>
        <w:t xml:space="preserve"> det</w:t>
      </w:r>
      <w:r w:rsidRPr="00751A36">
        <w:rPr>
          <w:rFonts w:cs="Arial"/>
        </w:rPr>
        <w:t xml:space="preserve">, som det ansøgte beløb skal dække. </w:t>
      </w:r>
    </w:p>
    <w:p w:rsidR="006324F3" w:rsidRPr="00751A36" w:rsidRDefault="006105E9" w:rsidP="00751A36">
      <w:pPr>
        <w:pStyle w:val="Listeafsnit"/>
        <w:spacing w:before="240"/>
        <w:jc w:val="both"/>
        <w:rPr>
          <w:rFonts w:cs="Arial"/>
        </w:rPr>
      </w:pPr>
      <w:r w:rsidRPr="00751A36">
        <w:rPr>
          <w:rFonts w:cs="Arial"/>
        </w:rPr>
        <w:t>Har du ansøgt om fx 10</w:t>
      </w:r>
      <w:r w:rsidR="00C20A9E" w:rsidRPr="00751A36">
        <w:rPr>
          <w:rFonts w:cs="Arial"/>
        </w:rPr>
        <w:t>.000 kr. skal du under ”budgetpost” a</w:t>
      </w:r>
      <w:r w:rsidR="00CF1591" w:rsidRPr="00751A36">
        <w:rPr>
          <w:rFonts w:cs="Arial"/>
        </w:rPr>
        <w:t xml:space="preserve">ngive hvilke specifikke poster </w:t>
      </w:r>
      <w:r w:rsidRPr="00751A36">
        <w:rPr>
          <w:rFonts w:cs="Arial"/>
        </w:rPr>
        <w:t>de 1</w:t>
      </w:r>
      <w:r w:rsidR="00C20A9E" w:rsidRPr="00751A36">
        <w:rPr>
          <w:rFonts w:cs="Arial"/>
        </w:rPr>
        <w:t>0.000kr skal dække over. Dette kunne fx være et beløb</w:t>
      </w:r>
      <w:r w:rsidRPr="00751A36">
        <w:rPr>
          <w:rFonts w:cs="Arial"/>
        </w:rPr>
        <w:t xml:space="preserve"> på 2</w:t>
      </w:r>
      <w:r w:rsidR="00CF1591" w:rsidRPr="00751A36">
        <w:rPr>
          <w:rFonts w:cs="Arial"/>
        </w:rPr>
        <w:t xml:space="preserve">000 kr. til. </w:t>
      </w:r>
      <w:proofErr w:type="gramStart"/>
      <w:r w:rsidR="00CF1591" w:rsidRPr="00751A36">
        <w:rPr>
          <w:rFonts w:cs="Arial"/>
        </w:rPr>
        <w:t>udvikling</w:t>
      </w:r>
      <w:proofErr w:type="gramEnd"/>
      <w:r w:rsidR="00CF1591" w:rsidRPr="00751A36">
        <w:rPr>
          <w:rFonts w:cs="Arial"/>
        </w:rPr>
        <w:t xml:space="preserve"> </w:t>
      </w:r>
      <w:r w:rsidR="00187309" w:rsidRPr="00751A36">
        <w:rPr>
          <w:rFonts w:cs="Arial"/>
        </w:rPr>
        <w:t>af markedsføringsmateriale, 4</w:t>
      </w:r>
      <w:r w:rsidRPr="00751A36">
        <w:rPr>
          <w:rFonts w:cs="Arial"/>
        </w:rPr>
        <w:t>.000 kr. til forplejning og 4</w:t>
      </w:r>
      <w:r w:rsidR="00C20A9E" w:rsidRPr="00751A36">
        <w:rPr>
          <w:rFonts w:cs="Arial"/>
        </w:rPr>
        <w:t xml:space="preserve">000 kr. til </w:t>
      </w:r>
      <w:r w:rsidRPr="00751A36">
        <w:rPr>
          <w:rFonts w:cs="Arial"/>
        </w:rPr>
        <w:t>oplægsholdere</w:t>
      </w:r>
      <w:r w:rsidR="00187309" w:rsidRPr="00751A36">
        <w:rPr>
          <w:rFonts w:cs="Arial"/>
        </w:rPr>
        <w:t xml:space="preserve">. </w:t>
      </w:r>
      <w:r w:rsidR="00C20A9E" w:rsidRPr="00751A36">
        <w:rPr>
          <w:rFonts w:cs="Arial"/>
        </w:rPr>
        <w:t>Du har således undersøgt på fo</w:t>
      </w:r>
      <w:r w:rsidR="00CF1591" w:rsidRPr="00751A36">
        <w:rPr>
          <w:rFonts w:cs="Arial"/>
        </w:rPr>
        <w:t xml:space="preserve">rhånd hvad disse ydelser reelt </w:t>
      </w:r>
      <w:r w:rsidR="00C20A9E" w:rsidRPr="00751A36">
        <w:rPr>
          <w:rFonts w:cs="Arial"/>
        </w:rPr>
        <w:t xml:space="preserve">set vil koste </w:t>
      </w:r>
      <w:r w:rsidR="006324F3" w:rsidRPr="00751A36">
        <w:rPr>
          <w:rFonts w:cs="Arial"/>
        </w:rPr>
        <w:t xml:space="preserve">dig hos en 3.part (leverandør). </w:t>
      </w:r>
    </w:p>
    <w:p w:rsidR="00187309" w:rsidRPr="00751A36" w:rsidRDefault="00187309" w:rsidP="00751A36">
      <w:pPr>
        <w:pStyle w:val="Listeafsnit"/>
        <w:spacing w:before="240"/>
        <w:jc w:val="both"/>
        <w:rPr>
          <w:rFonts w:cs="Arial"/>
        </w:rPr>
      </w:pPr>
    </w:p>
    <w:p w:rsidR="006324F3" w:rsidRPr="00751A36" w:rsidRDefault="00C20A9E" w:rsidP="00751A36">
      <w:pPr>
        <w:pStyle w:val="Listeafsnit"/>
        <w:numPr>
          <w:ilvl w:val="0"/>
          <w:numId w:val="2"/>
        </w:numPr>
        <w:spacing w:before="240"/>
        <w:jc w:val="both"/>
        <w:rPr>
          <w:rFonts w:cs="Arial"/>
        </w:rPr>
      </w:pPr>
      <w:r w:rsidRPr="00751A36">
        <w:rPr>
          <w:rFonts w:cs="Arial"/>
          <w:b/>
        </w:rPr>
        <w:t xml:space="preserve">Beskrivelse </w:t>
      </w:r>
    </w:p>
    <w:p w:rsidR="006324F3" w:rsidRPr="00751A36" w:rsidRDefault="00C20A9E" w:rsidP="00751A36">
      <w:pPr>
        <w:pStyle w:val="Listeafsnit"/>
        <w:spacing w:before="240"/>
        <w:jc w:val="both"/>
        <w:rPr>
          <w:rFonts w:cs="Arial"/>
        </w:rPr>
      </w:pPr>
      <w:r w:rsidRPr="00751A36">
        <w:rPr>
          <w:rFonts w:cs="Arial"/>
        </w:rPr>
        <w:t>Her beskriver du kort hvad beløbet specifikt skal dæk</w:t>
      </w:r>
      <w:r w:rsidR="00CF1591" w:rsidRPr="00751A36">
        <w:rPr>
          <w:rFonts w:cs="Arial"/>
        </w:rPr>
        <w:t xml:space="preserve">ke over, fx under budgetposten </w:t>
      </w:r>
      <w:r w:rsidRPr="00751A36">
        <w:rPr>
          <w:rFonts w:cs="Arial"/>
        </w:rPr>
        <w:t>‘</w:t>
      </w:r>
      <w:r w:rsidR="006105E9" w:rsidRPr="00751A36">
        <w:rPr>
          <w:rFonts w:cs="Arial"/>
        </w:rPr>
        <w:t>Markedsføring”</w:t>
      </w:r>
      <w:r w:rsidRPr="00751A36">
        <w:rPr>
          <w:rFonts w:cs="Arial"/>
        </w:rPr>
        <w:t xml:space="preserve"> kan der stå ‘</w:t>
      </w:r>
      <w:r w:rsidR="006105E9" w:rsidRPr="00751A36">
        <w:rPr>
          <w:rFonts w:cs="Arial"/>
        </w:rPr>
        <w:t>Grafisk design</w:t>
      </w:r>
      <w:r w:rsidRPr="00751A36">
        <w:rPr>
          <w:rFonts w:cs="Arial"/>
        </w:rPr>
        <w:t>’.</w:t>
      </w:r>
      <w:r w:rsidR="00CF1591" w:rsidRPr="00751A36">
        <w:rPr>
          <w:rFonts w:cs="Arial"/>
        </w:rPr>
        <w:t xml:space="preserve"> </w:t>
      </w:r>
    </w:p>
    <w:p w:rsidR="006324F3" w:rsidRPr="00751A36" w:rsidRDefault="006324F3" w:rsidP="00751A36">
      <w:pPr>
        <w:pStyle w:val="Listeafsnit"/>
        <w:spacing w:before="240"/>
        <w:jc w:val="both"/>
        <w:rPr>
          <w:rFonts w:cs="Arial"/>
        </w:rPr>
      </w:pPr>
    </w:p>
    <w:p w:rsidR="006324F3" w:rsidRPr="00751A36" w:rsidRDefault="00C20A9E" w:rsidP="00751A36">
      <w:pPr>
        <w:pStyle w:val="Listeafsnit"/>
        <w:numPr>
          <w:ilvl w:val="0"/>
          <w:numId w:val="2"/>
        </w:numPr>
        <w:spacing w:before="240"/>
        <w:jc w:val="both"/>
        <w:rPr>
          <w:rFonts w:cs="Arial"/>
        </w:rPr>
      </w:pPr>
      <w:r w:rsidRPr="00751A36">
        <w:rPr>
          <w:rFonts w:cs="Arial"/>
          <w:b/>
        </w:rPr>
        <w:t xml:space="preserve">Beløb </w:t>
      </w:r>
    </w:p>
    <w:p w:rsidR="006324F3" w:rsidRPr="00751A36" w:rsidRDefault="00C20A9E" w:rsidP="00751A36">
      <w:pPr>
        <w:pStyle w:val="Listeafsnit"/>
        <w:spacing w:before="240"/>
        <w:jc w:val="both"/>
        <w:rPr>
          <w:rFonts w:cs="Arial"/>
        </w:rPr>
      </w:pPr>
      <w:r w:rsidRPr="00751A36">
        <w:rPr>
          <w:rFonts w:cs="Arial"/>
        </w:rPr>
        <w:t>Angiv det konkrete beløb for hver enkelt budgetpost. Eventuel moms på en</w:t>
      </w:r>
      <w:r w:rsidR="006324F3" w:rsidRPr="00751A36">
        <w:rPr>
          <w:rFonts w:cs="Arial"/>
        </w:rPr>
        <w:t xml:space="preserve"> faktura skal medregnes</w:t>
      </w:r>
      <w:r w:rsidR="00CF1591" w:rsidRPr="00751A36">
        <w:rPr>
          <w:rFonts w:cs="Arial"/>
        </w:rPr>
        <w:t xml:space="preserve">. Dvs. angiver du </w:t>
      </w:r>
      <w:r w:rsidR="00187309" w:rsidRPr="00751A36">
        <w:rPr>
          <w:rFonts w:cs="Arial"/>
        </w:rPr>
        <w:t>beløbet ”4000kr” til oplægsholdere</w:t>
      </w:r>
      <w:r w:rsidRPr="00751A36">
        <w:rPr>
          <w:rFonts w:cs="Arial"/>
        </w:rPr>
        <w:t>” skal momsen (25</w:t>
      </w:r>
      <w:r w:rsidR="00187309" w:rsidRPr="00751A36">
        <w:rPr>
          <w:rFonts w:cs="Arial"/>
        </w:rPr>
        <w:t xml:space="preserve"> </w:t>
      </w:r>
      <w:r w:rsidRPr="00751A36">
        <w:rPr>
          <w:rFonts w:cs="Arial"/>
        </w:rPr>
        <w:t xml:space="preserve">%) </w:t>
      </w:r>
      <w:r w:rsidR="00CF1591" w:rsidRPr="00751A36">
        <w:rPr>
          <w:rFonts w:cs="Arial"/>
        </w:rPr>
        <w:t xml:space="preserve">være inkluderet i prisen fra </w:t>
      </w:r>
      <w:r w:rsidRPr="00751A36">
        <w:rPr>
          <w:rFonts w:cs="Arial"/>
        </w:rPr>
        <w:t xml:space="preserve">3. part. </w:t>
      </w:r>
    </w:p>
    <w:p w:rsidR="006324F3" w:rsidRPr="00751A36" w:rsidRDefault="006324F3" w:rsidP="00751A36">
      <w:pPr>
        <w:pStyle w:val="Listeafsnit"/>
        <w:spacing w:before="240"/>
        <w:jc w:val="both"/>
        <w:rPr>
          <w:rFonts w:cs="Arial"/>
        </w:rPr>
      </w:pPr>
    </w:p>
    <w:p w:rsidR="006324F3" w:rsidRPr="00751A36" w:rsidRDefault="000E196F" w:rsidP="00751A36">
      <w:pPr>
        <w:pStyle w:val="Listeafsnit"/>
        <w:numPr>
          <w:ilvl w:val="0"/>
          <w:numId w:val="2"/>
        </w:numPr>
        <w:spacing w:before="240"/>
        <w:jc w:val="both"/>
        <w:rPr>
          <w:rFonts w:cs="Arial"/>
        </w:rPr>
      </w:pPr>
      <w:r w:rsidRPr="00751A36">
        <w:rPr>
          <w:rFonts w:cs="Arial"/>
          <w:b/>
        </w:rPr>
        <w:t>Total udgifter</w:t>
      </w:r>
    </w:p>
    <w:p w:rsidR="006324F3" w:rsidRPr="00751A36" w:rsidRDefault="00CF1591" w:rsidP="00751A36">
      <w:pPr>
        <w:pStyle w:val="Listeafsnit"/>
        <w:spacing w:before="240"/>
        <w:jc w:val="both"/>
        <w:rPr>
          <w:rFonts w:cs="Arial"/>
        </w:rPr>
      </w:pPr>
      <w:r w:rsidRPr="00751A36">
        <w:rPr>
          <w:rFonts w:cs="Arial"/>
        </w:rPr>
        <w:t>D</w:t>
      </w:r>
      <w:r w:rsidR="00C20A9E" w:rsidRPr="00751A36">
        <w:rPr>
          <w:rFonts w:cs="Arial"/>
        </w:rPr>
        <w:t>et samlede antal “udgiftsposter”</w:t>
      </w:r>
      <w:r w:rsidRPr="00751A36">
        <w:rPr>
          <w:rFonts w:cs="Arial"/>
        </w:rPr>
        <w:t xml:space="preserve"> som </w:t>
      </w:r>
      <w:r w:rsidR="006105E9" w:rsidRPr="00751A36">
        <w:rPr>
          <w:rFonts w:cs="Arial"/>
        </w:rPr>
        <w:t xml:space="preserve">støtten </w:t>
      </w:r>
      <w:r w:rsidRPr="00751A36">
        <w:rPr>
          <w:rFonts w:cs="Arial"/>
        </w:rPr>
        <w:t>skal anvendes til</w:t>
      </w:r>
      <w:r w:rsidR="00C20A9E" w:rsidRPr="00751A36">
        <w:rPr>
          <w:rFonts w:cs="Arial"/>
        </w:rPr>
        <w:t xml:space="preserve">. </w:t>
      </w:r>
    </w:p>
    <w:p w:rsidR="006324F3" w:rsidRPr="00751A36" w:rsidRDefault="006324F3" w:rsidP="00751A36">
      <w:pPr>
        <w:pStyle w:val="Listeafsnit"/>
        <w:spacing w:before="240"/>
        <w:jc w:val="both"/>
        <w:rPr>
          <w:rFonts w:cs="Arial"/>
        </w:rPr>
      </w:pPr>
    </w:p>
    <w:p w:rsidR="006324F3" w:rsidRPr="00751A36" w:rsidRDefault="000E196F" w:rsidP="00751A36">
      <w:pPr>
        <w:pStyle w:val="Listeafsnit"/>
        <w:numPr>
          <w:ilvl w:val="0"/>
          <w:numId w:val="2"/>
        </w:numPr>
        <w:spacing w:before="240"/>
        <w:jc w:val="both"/>
        <w:rPr>
          <w:rFonts w:cs="Arial"/>
        </w:rPr>
      </w:pPr>
      <w:r w:rsidRPr="00751A36">
        <w:rPr>
          <w:rFonts w:cs="Arial"/>
          <w:b/>
        </w:rPr>
        <w:t>Ansøgt beløb</w:t>
      </w:r>
    </w:p>
    <w:p w:rsidR="00214B0C" w:rsidRPr="00751A36" w:rsidRDefault="00C20A9E" w:rsidP="00751A36">
      <w:pPr>
        <w:pStyle w:val="Listeafsnit"/>
        <w:spacing w:before="240"/>
        <w:jc w:val="both"/>
        <w:rPr>
          <w:rFonts w:cs="Arial"/>
        </w:rPr>
      </w:pPr>
      <w:r w:rsidRPr="00751A36">
        <w:rPr>
          <w:rFonts w:cs="Arial"/>
        </w:rPr>
        <w:t xml:space="preserve">Angiv det ansøgte beløb </w:t>
      </w:r>
    </w:p>
    <w:p w:rsidR="00374EBA" w:rsidRPr="00751A36" w:rsidRDefault="00374EBA" w:rsidP="00751A36">
      <w:pPr>
        <w:pStyle w:val="Listeafsnit"/>
        <w:spacing w:before="240"/>
        <w:jc w:val="both"/>
        <w:rPr>
          <w:rFonts w:cs="Arial"/>
          <w:b/>
        </w:rPr>
      </w:pPr>
    </w:p>
    <w:p w:rsidR="00214B0C" w:rsidRPr="00751A36" w:rsidRDefault="000E196F" w:rsidP="00751A36">
      <w:pPr>
        <w:pStyle w:val="Listeafsnit"/>
        <w:numPr>
          <w:ilvl w:val="0"/>
          <w:numId w:val="2"/>
        </w:numPr>
        <w:spacing w:before="240"/>
        <w:jc w:val="both"/>
        <w:rPr>
          <w:rFonts w:cs="Arial"/>
          <w:b/>
        </w:rPr>
      </w:pPr>
      <w:r w:rsidRPr="00751A36">
        <w:rPr>
          <w:rFonts w:cs="Arial"/>
          <w:b/>
        </w:rPr>
        <w:t>Total</w:t>
      </w:r>
      <w:r w:rsidR="00C20A9E" w:rsidRPr="00751A36">
        <w:rPr>
          <w:rFonts w:cs="Arial"/>
          <w:b/>
        </w:rPr>
        <w:t xml:space="preserve"> </w:t>
      </w:r>
    </w:p>
    <w:p w:rsidR="00374EBA" w:rsidRPr="00751A36" w:rsidRDefault="006105E9" w:rsidP="00751A36">
      <w:pPr>
        <w:pStyle w:val="Listeafsnit"/>
        <w:spacing w:before="240"/>
        <w:jc w:val="both"/>
        <w:rPr>
          <w:rFonts w:cs="Arial"/>
        </w:rPr>
      </w:pPr>
      <w:r w:rsidRPr="00751A36">
        <w:rPr>
          <w:rFonts w:cs="Arial"/>
        </w:rPr>
        <w:t>Dette</w:t>
      </w:r>
      <w:r w:rsidR="00DC73DD" w:rsidRPr="00751A36">
        <w:rPr>
          <w:rFonts w:cs="Arial"/>
        </w:rPr>
        <w:t xml:space="preserve"> felt </w:t>
      </w:r>
      <w:r w:rsidR="0003111D" w:rsidRPr="00751A36">
        <w:rPr>
          <w:rFonts w:cs="Arial"/>
        </w:rPr>
        <w:t xml:space="preserve">skal </w:t>
      </w:r>
      <w:r w:rsidR="00DC73DD" w:rsidRPr="00751A36">
        <w:rPr>
          <w:rFonts w:cs="Arial"/>
        </w:rPr>
        <w:t>gå i nul (0)</w:t>
      </w:r>
      <w:r w:rsidR="0003111D" w:rsidRPr="00751A36">
        <w:rPr>
          <w:rFonts w:cs="Arial"/>
        </w:rPr>
        <w:t xml:space="preserve"> </w:t>
      </w:r>
    </w:p>
    <w:p w:rsidR="00D33213" w:rsidRPr="00751A36" w:rsidRDefault="00D33213" w:rsidP="00751A36">
      <w:pPr>
        <w:jc w:val="both"/>
        <w:rPr>
          <w:rFonts w:cs="Arial"/>
        </w:rPr>
      </w:pPr>
      <w:r w:rsidRPr="00751A36">
        <w:rPr>
          <w:rFonts w:cs="Arial"/>
        </w:rPr>
        <w:t xml:space="preserve">Er støttemodtager momsregistreret, skal alle omkostninger og indtægter vedrørende aktiviteten opgøres og indberettes ekskl. moms. Er støttemodtager ikke momsregistreret skal alle omkostninger og indtægter medregnes inkl. eventuel moms. </w:t>
      </w:r>
    </w:p>
    <w:p w:rsidR="000E196F" w:rsidRPr="00751A36" w:rsidRDefault="000E196F" w:rsidP="00751A36">
      <w:pPr>
        <w:jc w:val="both"/>
        <w:rPr>
          <w:rFonts w:cs="Arial"/>
          <w:b/>
          <w:sz w:val="28"/>
          <w:szCs w:val="28"/>
        </w:rPr>
      </w:pPr>
      <w:r w:rsidRPr="00751A36">
        <w:rPr>
          <w:rFonts w:cs="Arial"/>
          <w:b/>
          <w:sz w:val="28"/>
          <w:szCs w:val="28"/>
        </w:rPr>
        <w:t xml:space="preserve">Udbetaling af </w:t>
      </w:r>
      <w:r w:rsidR="006105E9" w:rsidRPr="00751A36">
        <w:rPr>
          <w:rFonts w:cs="Arial"/>
          <w:b/>
          <w:sz w:val="28"/>
          <w:szCs w:val="28"/>
        </w:rPr>
        <w:t>Fondsmidler</w:t>
      </w:r>
    </w:p>
    <w:p w:rsidR="006105E9" w:rsidRPr="00751A36" w:rsidRDefault="000E196F" w:rsidP="00751A36">
      <w:pPr>
        <w:jc w:val="both"/>
        <w:rPr>
          <w:rFonts w:eastAsia="Arial" w:cs="Arial"/>
        </w:rPr>
      </w:pPr>
      <w:r w:rsidRPr="00751A36">
        <w:rPr>
          <w:rFonts w:eastAsia="Arial" w:cs="Arial"/>
        </w:rPr>
        <w:t xml:space="preserve">Når ansøgningen om </w:t>
      </w:r>
      <w:r w:rsidR="006105E9" w:rsidRPr="00751A36">
        <w:rPr>
          <w:rFonts w:eastAsia="Arial" w:cs="Arial"/>
        </w:rPr>
        <w:t>Fondsmidler</w:t>
      </w:r>
      <w:r w:rsidRPr="00751A36">
        <w:rPr>
          <w:rFonts w:eastAsia="Arial" w:cs="Arial"/>
        </w:rPr>
        <w:t xml:space="preserve"> er godkendt hos Fonden </w:t>
      </w:r>
      <w:r w:rsidR="0003111D" w:rsidRPr="00751A36">
        <w:rPr>
          <w:rFonts w:eastAsia="Arial" w:cs="Arial"/>
        </w:rPr>
        <w:t xml:space="preserve">for Entreprenørskab </w:t>
      </w:r>
      <w:r w:rsidRPr="00751A36">
        <w:rPr>
          <w:rFonts w:eastAsia="Arial" w:cs="Arial"/>
        </w:rPr>
        <w:t>er den økonomiske procedure således:</w:t>
      </w:r>
    </w:p>
    <w:p w:rsidR="000E196F" w:rsidRPr="00751A36" w:rsidRDefault="006105E9" w:rsidP="00751A36">
      <w:pPr>
        <w:jc w:val="both"/>
        <w:rPr>
          <w:rFonts w:cs="Arial"/>
        </w:rPr>
      </w:pPr>
      <w:r w:rsidRPr="00751A36">
        <w:rPr>
          <w:rFonts w:cs="Arial"/>
        </w:rPr>
        <w:t xml:space="preserve">Udbetaling af </w:t>
      </w:r>
      <w:r w:rsidR="0003111D" w:rsidRPr="00751A36">
        <w:rPr>
          <w:rFonts w:cs="Arial"/>
        </w:rPr>
        <w:t>midlerne</w:t>
      </w:r>
      <w:r w:rsidRPr="00751A36">
        <w:rPr>
          <w:rFonts w:cs="Arial"/>
        </w:rPr>
        <w:t xml:space="preserve"> kan </w:t>
      </w:r>
      <w:r w:rsidRPr="00751A36">
        <w:rPr>
          <w:rFonts w:cs="Arial"/>
          <w:u w:val="single"/>
        </w:rPr>
        <w:t>ikke</w:t>
      </w:r>
      <w:r w:rsidRPr="00751A36">
        <w:rPr>
          <w:rFonts w:cs="Arial"/>
        </w:rPr>
        <w:t xml:space="preserve"> ske på forhånd, men vil blive udbetalt efter endt projektforløb og ved fremsendelse af Afrapportering, deltagerliste og projektregnskab. </w:t>
      </w:r>
      <w:r w:rsidR="00327584" w:rsidRPr="00751A36">
        <w:rPr>
          <w:rFonts w:cs="Arial"/>
        </w:rPr>
        <w:t xml:space="preserve">Alle udgifter der vedrører aktiviteten, skal dokumenteres med bilag og disse skal sendes </w:t>
      </w:r>
      <w:r w:rsidR="00D03BF6">
        <w:rPr>
          <w:rFonts w:cs="Arial"/>
        </w:rPr>
        <w:t>sammen med projektregnskabet</w:t>
      </w:r>
      <w:r w:rsidR="00327584" w:rsidRPr="00751A36">
        <w:rPr>
          <w:rFonts w:cs="Arial"/>
        </w:rPr>
        <w:t>. Bilagene skal leve op til de gældende danske retningslinjer for regnskabsføring og b</w:t>
      </w:r>
      <w:r w:rsidR="00D03BF6">
        <w:rPr>
          <w:rFonts w:cs="Arial"/>
        </w:rPr>
        <w:t>eløb samt</w:t>
      </w:r>
      <w:r w:rsidRPr="00751A36">
        <w:rPr>
          <w:rFonts w:cs="Arial"/>
        </w:rPr>
        <w:t xml:space="preserve"> ydelse skal ligge </w:t>
      </w:r>
      <w:proofErr w:type="gramStart"/>
      <w:r w:rsidRPr="00751A36">
        <w:rPr>
          <w:rFonts w:cs="Arial"/>
        </w:rPr>
        <w:t>indenfor</w:t>
      </w:r>
      <w:proofErr w:type="gramEnd"/>
      <w:r w:rsidRPr="00751A36">
        <w:rPr>
          <w:rFonts w:cs="Arial"/>
        </w:rPr>
        <w:t xml:space="preserve"> rammerne for den godkendte ansøgning.</w:t>
      </w:r>
    </w:p>
    <w:p w:rsidR="006105E9" w:rsidRPr="00751A36" w:rsidRDefault="006105E9" w:rsidP="00D03BF6">
      <w:pPr>
        <w:jc w:val="both"/>
      </w:pPr>
      <w:bookmarkStart w:id="0" w:name="_GoBack"/>
      <w:bookmarkEnd w:id="0"/>
    </w:p>
    <w:sectPr w:rsidR="006105E9" w:rsidRPr="00751A36" w:rsidSect="00751A36">
      <w:headerReference w:type="default" r:id="rId7"/>
      <w:pgSz w:w="11906" w:h="16838"/>
      <w:pgMar w:top="153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04" w:rsidRDefault="00344404" w:rsidP="00CF1591">
      <w:pPr>
        <w:spacing w:after="0" w:line="240" w:lineRule="auto"/>
      </w:pPr>
      <w:r>
        <w:separator/>
      </w:r>
    </w:p>
  </w:endnote>
  <w:endnote w:type="continuationSeparator" w:id="0">
    <w:p w:rsidR="00344404" w:rsidRDefault="00344404" w:rsidP="00C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04" w:rsidRDefault="00344404" w:rsidP="00CF1591">
      <w:pPr>
        <w:spacing w:after="0" w:line="240" w:lineRule="auto"/>
      </w:pPr>
      <w:r>
        <w:separator/>
      </w:r>
    </w:p>
  </w:footnote>
  <w:footnote w:type="continuationSeparator" w:id="0">
    <w:p w:rsidR="00344404" w:rsidRDefault="00344404" w:rsidP="00C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91" w:rsidRDefault="00F00203" w:rsidP="00CF1591">
    <w:pPr>
      <w:pStyle w:val="Sidehoved"/>
      <w:tabs>
        <w:tab w:val="clear" w:pos="4819"/>
        <w:tab w:val="clear" w:pos="9638"/>
        <w:tab w:val="left" w:pos="7350"/>
      </w:tabs>
    </w:pPr>
    <w:r>
      <w:rPr>
        <w:rFonts w:ascii="News Cycle" w:hAnsi="News Cycle"/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 wp14:anchorId="773A87D3" wp14:editId="1B79AA28">
          <wp:simplePos x="0" y="0"/>
          <wp:positionH relativeFrom="column">
            <wp:posOffset>3398281</wp:posOffset>
          </wp:positionH>
          <wp:positionV relativeFrom="paragraph">
            <wp:posOffset>-319908</wp:posOffset>
          </wp:positionV>
          <wp:extent cx="3166745" cy="715645"/>
          <wp:effectExtent l="0" t="0" r="0" b="8255"/>
          <wp:wrapTight wrapText="bothSides">
            <wp:wrapPolygon edited="0">
              <wp:start x="0" y="0"/>
              <wp:lineTo x="0" y="21274"/>
              <wp:lineTo x="21440" y="21274"/>
              <wp:lineTo x="2144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nyPantone_110223_RN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591">
      <w:tab/>
    </w:r>
  </w:p>
  <w:p w:rsidR="00CF1591" w:rsidRDefault="00CF159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E7C"/>
    <w:multiLevelType w:val="hybridMultilevel"/>
    <w:tmpl w:val="A9A23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4B27"/>
    <w:multiLevelType w:val="multilevel"/>
    <w:tmpl w:val="C71AC34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21340036"/>
    <w:multiLevelType w:val="multilevel"/>
    <w:tmpl w:val="8D3EEFE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55F01AA1"/>
    <w:multiLevelType w:val="hybridMultilevel"/>
    <w:tmpl w:val="2D2436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449F3"/>
    <w:multiLevelType w:val="hybridMultilevel"/>
    <w:tmpl w:val="7EFE5AA4"/>
    <w:lvl w:ilvl="0" w:tplc="040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 w15:restartNumberingAfterBreak="0">
    <w:nsid w:val="65D97B81"/>
    <w:multiLevelType w:val="hybridMultilevel"/>
    <w:tmpl w:val="BE58D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22B7"/>
    <w:multiLevelType w:val="multilevel"/>
    <w:tmpl w:val="1A78DD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55F01DB"/>
    <w:multiLevelType w:val="hybridMultilevel"/>
    <w:tmpl w:val="9B1602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9E"/>
    <w:rsid w:val="0003111D"/>
    <w:rsid w:val="00041662"/>
    <w:rsid w:val="000A5AF9"/>
    <w:rsid w:val="000E196F"/>
    <w:rsid w:val="00187309"/>
    <w:rsid w:val="001D54DB"/>
    <w:rsid w:val="001E503C"/>
    <w:rsid w:val="00214B0C"/>
    <w:rsid w:val="00327584"/>
    <w:rsid w:val="00336D86"/>
    <w:rsid w:val="00340BA6"/>
    <w:rsid w:val="00344404"/>
    <w:rsid w:val="00374EBA"/>
    <w:rsid w:val="00424CB6"/>
    <w:rsid w:val="00424EAF"/>
    <w:rsid w:val="00425B9F"/>
    <w:rsid w:val="004722A3"/>
    <w:rsid w:val="004C0AAA"/>
    <w:rsid w:val="006105E9"/>
    <w:rsid w:val="006169D7"/>
    <w:rsid w:val="00623AAB"/>
    <w:rsid w:val="006324F3"/>
    <w:rsid w:val="00676B9F"/>
    <w:rsid w:val="00751A36"/>
    <w:rsid w:val="00772292"/>
    <w:rsid w:val="008B5E7D"/>
    <w:rsid w:val="00A27724"/>
    <w:rsid w:val="00A44A29"/>
    <w:rsid w:val="00A81804"/>
    <w:rsid w:val="00AC7ADD"/>
    <w:rsid w:val="00C20A9E"/>
    <w:rsid w:val="00C51A4E"/>
    <w:rsid w:val="00CF1591"/>
    <w:rsid w:val="00D03BF6"/>
    <w:rsid w:val="00D33213"/>
    <w:rsid w:val="00D7240D"/>
    <w:rsid w:val="00DC73DD"/>
    <w:rsid w:val="00E919BB"/>
    <w:rsid w:val="00EE6C99"/>
    <w:rsid w:val="00F00203"/>
    <w:rsid w:val="00F83C75"/>
    <w:rsid w:val="00FD4DC8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7FA08-B1F8-4B2C-97B4-B709F47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A27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1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1591"/>
  </w:style>
  <w:style w:type="paragraph" w:styleId="Sidefod">
    <w:name w:val="footer"/>
    <w:basedOn w:val="Normal"/>
    <w:link w:val="SidefodTegn"/>
    <w:uiPriority w:val="99"/>
    <w:unhideWhenUsed/>
    <w:rsid w:val="00CF1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1591"/>
  </w:style>
  <w:style w:type="paragraph" w:styleId="Markeringsbobletekst">
    <w:name w:val="Balloon Text"/>
    <w:basedOn w:val="Normal"/>
    <w:link w:val="MarkeringsbobletekstTegn"/>
    <w:unhideWhenUsed/>
    <w:rsid w:val="00AC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AD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324F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105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05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05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05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05E9"/>
    <w:rPr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2772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2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A27724"/>
  </w:style>
  <w:style w:type="paragraph" w:customStyle="1" w:styleId="Default">
    <w:name w:val="Default"/>
    <w:uiPriority w:val="99"/>
    <w:rsid w:val="0032758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 Reffstrup</dc:creator>
  <cp:lastModifiedBy>Michala Kirsten Ory-Hviid</cp:lastModifiedBy>
  <cp:revision>10</cp:revision>
  <dcterms:created xsi:type="dcterms:W3CDTF">2015-01-07T10:17:00Z</dcterms:created>
  <dcterms:modified xsi:type="dcterms:W3CDTF">2016-01-28T09:35:00Z</dcterms:modified>
</cp:coreProperties>
</file>